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75A4" w14:textId="77777777" w:rsidR="009458D4" w:rsidRDefault="009458D4" w:rsidP="00F447F7">
      <w:pPr>
        <w:ind w:left="360"/>
        <w:rPr>
          <w:rFonts w:ascii="Comic Sans MS" w:hAnsi="Comic Sans MS"/>
        </w:rPr>
      </w:pPr>
    </w:p>
    <w:p w14:paraId="2A16E7FA" w14:textId="77777777" w:rsidR="009458D4" w:rsidRPr="00861A83" w:rsidRDefault="009458D4" w:rsidP="005F6FDC">
      <w:pPr>
        <w:ind w:left="360"/>
        <w:jc w:val="center"/>
        <w:rPr>
          <w:b/>
          <w:sz w:val="32"/>
        </w:rPr>
      </w:pPr>
      <w:r w:rsidRPr="009458D4">
        <w:rPr>
          <w:b/>
          <w:sz w:val="32"/>
        </w:rPr>
        <w:t xml:space="preserve">Reglement for bruk av </w:t>
      </w:r>
      <w:proofErr w:type="spellStart"/>
      <w:r w:rsidRPr="009458D4">
        <w:rPr>
          <w:b/>
          <w:sz w:val="32"/>
        </w:rPr>
        <w:t>Niitohárji</w:t>
      </w:r>
      <w:proofErr w:type="spellEnd"/>
    </w:p>
    <w:p w14:paraId="4BCE1BAA" w14:textId="77777777" w:rsidR="009458D4" w:rsidRPr="009458D4" w:rsidRDefault="009458D4" w:rsidP="00F447F7">
      <w:pPr>
        <w:ind w:left="360"/>
        <w:rPr>
          <w:i/>
        </w:rPr>
      </w:pPr>
    </w:p>
    <w:p w14:paraId="3D082B4A" w14:textId="77777777" w:rsidR="00F447F7" w:rsidRPr="009458D4" w:rsidRDefault="00F447F7" w:rsidP="00F447F7">
      <w:pPr>
        <w:ind w:left="360"/>
        <w:rPr>
          <w:i/>
        </w:rPr>
      </w:pPr>
      <w:r w:rsidRPr="009458D4">
        <w:rPr>
          <w:i/>
        </w:rPr>
        <w:t>For alle som oppholder seg i idrettshallene gjelder regler om alminnelig god oppførsel og orden. Dette vil gi bedre trivsel for alle, og skape gode helsemessige forhold og hindre unødig slitasje på bygning og inventar.</w:t>
      </w:r>
    </w:p>
    <w:p w14:paraId="7D718A40" w14:textId="77777777" w:rsidR="0007355F" w:rsidRPr="0007355F" w:rsidRDefault="00C355E3" w:rsidP="0007355F">
      <w:pPr>
        <w:ind w:left="360"/>
        <w:rPr>
          <w:sz w:val="24"/>
        </w:rPr>
      </w:pPr>
      <w:r w:rsidRPr="0007355F">
        <w:rPr>
          <w:sz w:val="24"/>
        </w:rPr>
        <w:t>Def.: «Trener»</w:t>
      </w:r>
      <w:r w:rsidR="005839C7" w:rsidRPr="0007355F">
        <w:rPr>
          <w:sz w:val="24"/>
        </w:rPr>
        <w:t xml:space="preserve">, er ansvarlig person som er oppsatt på </w:t>
      </w:r>
      <w:r w:rsidRPr="0007355F">
        <w:rPr>
          <w:sz w:val="24"/>
        </w:rPr>
        <w:t>tildelt halltime.</w:t>
      </w:r>
      <w:r w:rsidR="005839C7" w:rsidRPr="0007355F">
        <w:rPr>
          <w:sz w:val="24"/>
        </w:rPr>
        <w:t xml:space="preserve"> Ansvarlig person skal alltid være over 18 år.</w:t>
      </w:r>
    </w:p>
    <w:p w14:paraId="07D1A753" w14:textId="77777777" w:rsidR="00927F64" w:rsidRPr="0007355F" w:rsidRDefault="00F772A3" w:rsidP="005839C7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>Trener har ansvar for hallen/styrkerom</w:t>
      </w:r>
      <w:r w:rsidR="00C00D51" w:rsidRPr="0007355F">
        <w:rPr>
          <w:sz w:val="24"/>
        </w:rPr>
        <w:t xml:space="preserve"> under tildelt time, og at reglement for bruk av </w:t>
      </w:r>
      <w:proofErr w:type="spellStart"/>
      <w:r w:rsidR="00C00D51" w:rsidRPr="0007355F">
        <w:rPr>
          <w:sz w:val="24"/>
        </w:rPr>
        <w:t>Niitohárji</w:t>
      </w:r>
      <w:proofErr w:type="spellEnd"/>
      <w:r w:rsidR="00C00D51" w:rsidRPr="0007355F">
        <w:rPr>
          <w:sz w:val="24"/>
        </w:rPr>
        <w:t xml:space="preserve"> følges.</w:t>
      </w:r>
    </w:p>
    <w:p w14:paraId="110CC830" w14:textId="77777777" w:rsidR="00F772A3" w:rsidRPr="0007355F" w:rsidRDefault="00F772A3" w:rsidP="00F772A3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>Ett</w:t>
      </w:r>
      <w:r w:rsidR="006C7885" w:rsidRPr="0007355F">
        <w:rPr>
          <w:sz w:val="24"/>
        </w:rPr>
        <w:t xml:space="preserve">er avsluttet trening skal </w:t>
      </w:r>
      <w:r w:rsidRPr="0007355F">
        <w:rPr>
          <w:sz w:val="24"/>
        </w:rPr>
        <w:t xml:space="preserve">trener påse at alle </w:t>
      </w:r>
      <w:r w:rsidR="00C355E3" w:rsidRPr="0007355F">
        <w:rPr>
          <w:sz w:val="24"/>
        </w:rPr>
        <w:t xml:space="preserve">han/hun har ansvar for </w:t>
      </w:r>
      <w:r w:rsidRPr="0007355F">
        <w:rPr>
          <w:sz w:val="24"/>
        </w:rPr>
        <w:t xml:space="preserve">forlater </w:t>
      </w:r>
      <w:r w:rsidR="00C355E3" w:rsidRPr="0007355F">
        <w:rPr>
          <w:sz w:val="24"/>
        </w:rPr>
        <w:t>anlegget og at alle dører låses</w:t>
      </w:r>
      <w:r w:rsidRPr="0007355F">
        <w:rPr>
          <w:sz w:val="24"/>
        </w:rPr>
        <w:t>. Den siste bruker</w:t>
      </w:r>
      <w:r w:rsidR="00193337" w:rsidRPr="0007355F">
        <w:rPr>
          <w:sz w:val="24"/>
        </w:rPr>
        <w:t>en</w:t>
      </w:r>
      <w:r w:rsidRPr="0007355F">
        <w:rPr>
          <w:sz w:val="24"/>
        </w:rPr>
        <w:t xml:space="preserve"> av hallen skal påse at lys er slukket i hallen, garderobe, gang og påse at døren er låst. </w:t>
      </w:r>
    </w:p>
    <w:p w14:paraId="32689349" w14:textId="77777777" w:rsidR="000A4A0D" w:rsidRPr="0007355F" w:rsidRDefault="000A4A0D" w:rsidP="00F772A3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 xml:space="preserve">Sko som brukes ute skal ikke brukes inne i hallen eller på styrkerommet. </w:t>
      </w:r>
    </w:p>
    <w:p w14:paraId="70E713AF" w14:textId="77777777" w:rsidR="000A4A0D" w:rsidRPr="0007355F" w:rsidRDefault="000A4A0D" w:rsidP="00F772A3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>Alt utstyr skal settes på plass etter bruk, og hallen/styrkerom skal være klar for neste gruppe. Dette gjelder også benyttede garderober. Forlat hallen/styrkerom i den stand du selv ønsker å finner det.</w:t>
      </w:r>
    </w:p>
    <w:p w14:paraId="6BEB1B4E" w14:textId="77777777" w:rsidR="006C7885" w:rsidRPr="0007355F" w:rsidRDefault="00C00D51" w:rsidP="00F772A3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>Ytterdørene skal til enhver tid være låst, trenerkode skal benyttes.</w:t>
      </w:r>
    </w:p>
    <w:p w14:paraId="35836D8E" w14:textId="77777777" w:rsidR="000E19BB" w:rsidRPr="0007355F" w:rsidRDefault="006C7885" w:rsidP="00F772A3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>Adgangskort skal kun benyttes av den som står som ansvarlig trener. Dersom noen andre skal være ansvarlig for en gitt time,</w:t>
      </w:r>
      <w:r w:rsidR="000E19BB" w:rsidRPr="0007355F">
        <w:rPr>
          <w:sz w:val="24"/>
        </w:rPr>
        <w:t xml:space="preserve"> </w:t>
      </w:r>
      <w:r w:rsidRPr="0007355F">
        <w:rPr>
          <w:sz w:val="24"/>
        </w:rPr>
        <w:t>må de</w:t>
      </w:r>
      <w:r w:rsidR="000E19BB" w:rsidRPr="0007355F">
        <w:rPr>
          <w:sz w:val="24"/>
        </w:rPr>
        <w:t>t gis besk</w:t>
      </w:r>
      <w:r w:rsidR="00193337" w:rsidRPr="0007355F">
        <w:rPr>
          <w:sz w:val="24"/>
        </w:rPr>
        <w:t>jed om dette til</w:t>
      </w:r>
      <w:r w:rsidR="000E19BB" w:rsidRPr="0007355F">
        <w:rPr>
          <w:sz w:val="24"/>
        </w:rPr>
        <w:t xml:space="preserve"> </w:t>
      </w:r>
      <w:hyperlink r:id="rId8" w:history="1">
        <w:r w:rsidR="00A73D0C" w:rsidRPr="0007355F">
          <w:rPr>
            <w:rStyle w:val="Hyperkobling"/>
            <w:sz w:val="24"/>
          </w:rPr>
          <w:t>niitoharji</w:t>
        </w:r>
        <w:r w:rsidR="00A73D0C" w:rsidRPr="0007355F">
          <w:rPr>
            <w:rStyle w:val="Hyperkobling"/>
            <w:rFonts w:cstheme="minorHAnsi"/>
            <w:sz w:val="24"/>
          </w:rPr>
          <w:t>@</w:t>
        </w:r>
        <w:r w:rsidR="00A73D0C" w:rsidRPr="0007355F">
          <w:rPr>
            <w:rStyle w:val="Hyperkobling"/>
            <w:sz w:val="24"/>
          </w:rPr>
          <w:t>karasjok.kommune.no</w:t>
        </w:r>
      </w:hyperlink>
      <w:r w:rsidR="000E19BB" w:rsidRPr="0007355F">
        <w:rPr>
          <w:sz w:val="24"/>
        </w:rPr>
        <w:t>.</w:t>
      </w:r>
    </w:p>
    <w:p w14:paraId="0E0EC1EC" w14:textId="77777777" w:rsidR="000E19BB" w:rsidRPr="0007355F" w:rsidRDefault="007553D6" w:rsidP="00F772A3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 xml:space="preserve">Endring i fordeling av </w:t>
      </w:r>
      <w:proofErr w:type="spellStart"/>
      <w:r w:rsidRPr="0007355F">
        <w:rPr>
          <w:sz w:val="24"/>
        </w:rPr>
        <w:t>halltimer</w:t>
      </w:r>
      <w:proofErr w:type="spellEnd"/>
      <w:r w:rsidRPr="0007355F">
        <w:rPr>
          <w:sz w:val="24"/>
        </w:rPr>
        <w:t xml:space="preserve"> skal skje via kommunens kontaktperson. </w:t>
      </w:r>
    </w:p>
    <w:p w14:paraId="67322C56" w14:textId="77777777" w:rsidR="00F447F7" w:rsidRPr="0007355F" w:rsidRDefault="005839C7" w:rsidP="00F772A3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>Utover alminnelig erstatningsrettslig ansvar er Karasjok kommune uten ansvar for ulykker eller skade på personer eller eiendom, tap av private effekter, verdisaker og lignende i forbindelse med utleie.</w:t>
      </w:r>
      <w:r w:rsidR="00F447F7" w:rsidRPr="0007355F">
        <w:rPr>
          <w:sz w:val="24"/>
        </w:rPr>
        <w:t xml:space="preserve"> </w:t>
      </w:r>
    </w:p>
    <w:p w14:paraId="0ADBC287" w14:textId="77777777" w:rsidR="00F447F7" w:rsidRPr="0007355F" w:rsidRDefault="00F447F7" w:rsidP="00F447F7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 xml:space="preserve">Lokale og inventar skal behandles med forsiktighet og forlates i den stand man fant det. Enhver skade på bygg, lokaler, inventar og utstyr skal dekkes av leietaker. </w:t>
      </w:r>
    </w:p>
    <w:p w14:paraId="2BC25C02" w14:textId="77777777" w:rsidR="00C00D51" w:rsidRPr="0007355F" w:rsidRDefault="007553D6" w:rsidP="00F447F7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 xml:space="preserve">Skader og uregelmessigheter meddeles straks til </w:t>
      </w:r>
      <w:hyperlink r:id="rId9" w:history="1">
        <w:r w:rsidR="000D784A" w:rsidRPr="0007355F">
          <w:rPr>
            <w:rStyle w:val="Hyperkobling"/>
            <w:sz w:val="24"/>
          </w:rPr>
          <w:t>niitoharji</w:t>
        </w:r>
        <w:r w:rsidR="000D784A" w:rsidRPr="0007355F">
          <w:rPr>
            <w:rStyle w:val="Hyperkobling"/>
            <w:rFonts w:cstheme="minorHAnsi"/>
            <w:sz w:val="24"/>
          </w:rPr>
          <w:t>@karasjok.kommune.no</w:t>
        </w:r>
      </w:hyperlink>
      <w:r w:rsidR="00F447F7" w:rsidRPr="0007355F">
        <w:rPr>
          <w:sz w:val="24"/>
        </w:rPr>
        <w:t>.</w:t>
      </w:r>
      <w:r w:rsidR="00F447F7" w:rsidRPr="0007355F">
        <w:rPr>
          <w:rFonts w:cstheme="minorHAnsi"/>
          <w:sz w:val="24"/>
        </w:rPr>
        <w:t xml:space="preserve"> </w:t>
      </w:r>
    </w:p>
    <w:p w14:paraId="5A507D96" w14:textId="77777777" w:rsidR="00F447F7" w:rsidRPr="0007355F" w:rsidRDefault="00C355E3" w:rsidP="00F447F7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 xml:space="preserve">Trener </w:t>
      </w:r>
      <w:r w:rsidR="005839C7" w:rsidRPr="0007355F">
        <w:rPr>
          <w:sz w:val="24"/>
        </w:rPr>
        <w:t>skal alltid ha kompetanse innen førstehjelp og selv medbringe nødvendig førstehjelpsutstyr, og o</w:t>
      </w:r>
      <w:r w:rsidRPr="0007355F">
        <w:rPr>
          <w:sz w:val="24"/>
        </w:rPr>
        <w:t>rientere seg om branninstruks</w:t>
      </w:r>
      <w:r w:rsidR="005839C7" w:rsidRPr="0007355F">
        <w:rPr>
          <w:sz w:val="24"/>
        </w:rPr>
        <w:t xml:space="preserve"> og nødutganger.</w:t>
      </w:r>
    </w:p>
    <w:p w14:paraId="5CEEBA8F" w14:textId="77777777" w:rsidR="00790761" w:rsidRDefault="006C7885" w:rsidP="00790761">
      <w:pPr>
        <w:pStyle w:val="Listeavsnitt"/>
        <w:numPr>
          <w:ilvl w:val="0"/>
          <w:numId w:val="2"/>
        </w:numPr>
        <w:rPr>
          <w:sz w:val="24"/>
        </w:rPr>
      </w:pPr>
      <w:r w:rsidRPr="0007355F">
        <w:rPr>
          <w:sz w:val="24"/>
        </w:rPr>
        <w:t>Hjertestartermaskin finn</w:t>
      </w:r>
      <w:r w:rsidR="005839C7" w:rsidRPr="0007355F">
        <w:rPr>
          <w:sz w:val="24"/>
        </w:rPr>
        <w:t xml:space="preserve">es utenfor vaktrommet. Trener skal </w:t>
      </w:r>
      <w:r w:rsidR="00C355E3" w:rsidRPr="0007355F">
        <w:rPr>
          <w:sz w:val="24"/>
        </w:rPr>
        <w:t xml:space="preserve">kunne </w:t>
      </w:r>
      <w:r w:rsidR="005839C7" w:rsidRPr="0007355F">
        <w:rPr>
          <w:sz w:val="24"/>
        </w:rPr>
        <w:t>b</w:t>
      </w:r>
      <w:r w:rsidR="0007355F">
        <w:rPr>
          <w:sz w:val="24"/>
        </w:rPr>
        <w:t>ruke</w:t>
      </w:r>
      <w:r w:rsidR="005839C7" w:rsidRPr="0007355F">
        <w:rPr>
          <w:sz w:val="24"/>
        </w:rPr>
        <w:t xml:space="preserve"> denne</w:t>
      </w:r>
      <w:r w:rsidR="00C355E3" w:rsidRPr="0007355F">
        <w:rPr>
          <w:sz w:val="24"/>
        </w:rPr>
        <w:t>.</w:t>
      </w:r>
      <w:r w:rsidR="0007355F">
        <w:rPr>
          <w:sz w:val="24"/>
        </w:rPr>
        <w:t xml:space="preserve"> </w:t>
      </w:r>
    </w:p>
    <w:p w14:paraId="4D77DC56" w14:textId="77777777" w:rsidR="0007355F" w:rsidRPr="0007355F" w:rsidRDefault="0007355F" w:rsidP="00790761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I etterkant av tildeling av </w:t>
      </w:r>
      <w:proofErr w:type="spellStart"/>
      <w:r>
        <w:rPr>
          <w:sz w:val="24"/>
        </w:rPr>
        <w:t>halltimer</w:t>
      </w:r>
      <w:proofErr w:type="spellEnd"/>
      <w:r>
        <w:rPr>
          <w:sz w:val="24"/>
        </w:rPr>
        <w:t xml:space="preserve"> vil det årlig bli gitt en gjennomgang av reglementet, bruk av hjertestarter, samt orientering om branninstruks. Orienteringen skjer i </w:t>
      </w:r>
      <w:proofErr w:type="spellStart"/>
      <w:r>
        <w:rPr>
          <w:sz w:val="24"/>
        </w:rPr>
        <w:t>Niitohárji</w:t>
      </w:r>
      <w:proofErr w:type="spellEnd"/>
      <w:r>
        <w:rPr>
          <w:sz w:val="24"/>
        </w:rPr>
        <w:t>, og det forve</w:t>
      </w:r>
      <w:r w:rsidR="00CD346B">
        <w:rPr>
          <w:sz w:val="24"/>
        </w:rPr>
        <w:t>ntes at alle trenere stiller</w:t>
      </w:r>
      <w:r>
        <w:rPr>
          <w:sz w:val="24"/>
        </w:rPr>
        <w:t xml:space="preserve"> på dette.  </w:t>
      </w:r>
    </w:p>
    <w:sectPr w:rsidR="0007355F" w:rsidRPr="0007355F" w:rsidSect="005F6FDC">
      <w:headerReference w:type="default" r:id="rId10"/>
      <w:pgSz w:w="11906" w:h="16838"/>
      <w:pgMar w:top="1417" w:right="1417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EF23A" w14:textId="77777777" w:rsidR="005F6FDC" w:rsidRDefault="005F6FDC" w:rsidP="005F6FDC">
      <w:pPr>
        <w:spacing w:after="0" w:line="240" w:lineRule="auto"/>
      </w:pPr>
      <w:r>
        <w:separator/>
      </w:r>
    </w:p>
  </w:endnote>
  <w:endnote w:type="continuationSeparator" w:id="0">
    <w:p w14:paraId="2FBDB197" w14:textId="77777777" w:rsidR="005F6FDC" w:rsidRDefault="005F6FDC" w:rsidP="005F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8BEC2" w14:textId="77777777" w:rsidR="005F6FDC" w:rsidRDefault="005F6FDC" w:rsidP="005F6FDC">
      <w:pPr>
        <w:spacing w:after="0" w:line="240" w:lineRule="auto"/>
      </w:pPr>
      <w:r>
        <w:separator/>
      </w:r>
    </w:p>
  </w:footnote>
  <w:footnote w:type="continuationSeparator" w:id="0">
    <w:p w14:paraId="0769FD29" w14:textId="77777777" w:rsidR="005F6FDC" w:rsidRDefault="005F6FDC" w:rsidP="005F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8" w:type="dxa"/>
      <w:tblCellMar>
        <w:left w:w="0" w:type="dxa"/>
      </w:tblCellMar>
      <w:tblLook w:val="00A0" w:firstRow="1" w:lastRow="0" w:firstColumn="1" w:lastColumn="0" w:noHBand="0" w:noVBand="0"/>
    </w:tblPr>
    <w:tblGrid>
      <w:gridCol w:w="8640"/>
      <w:gridCol w:w="768"/>
    </w:tblGrid>
    <w:tr w:rsidR="000B7327" w14:paraId="0BC5C98F" w14:textId="77777777" w:rsidTr="00EF1687">
      <w:trPr>
        <w:trHeight w:hRule="exact" w:val="1142"/>
      </w:trPr>
      <w:tc>
        <w:tcPr>
          <w:tcW w:w="8640" w:type="dxa"/>
          <w:shd w:val="clear" w:color="auto" w:fill="auto"/>
        </w:tcPr>
        <w:p w14:paraId="6A67CD1F" w14:textId="77777777" w:rsidR="000B7327" w:rsidRPr="00032FB0" w:rsidRDefault="000B7327" w:rsidP="000B7327">
          <w:pPr>
            <w:spacing w:before="120"/>
          </w:pPr>
          <w:r>
            <w:rPr>
              <w:noProof/>
            </w:rPr>
            <w:drawing>
              <wp:inline distT="0" distB="0" distL="0" distR="0" wp14:anchorId="3DD22D52" wp14:editId="4321695F">
                <wp:extent cx="2234657" cy="483738"/>
                <wp:effectExtent l="0" t="0" r="635" b="0"/>
                <wp:docPr id="2" name="Bilde 2" descr="Et bilde som inneholder tekst, skil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 descr="Et bilde som inneholder tekst, skilt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003" cy="497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B351A58" w14:textId="77777777" w:rsidR="000B7327" w:rsidRDefault="000B7327" w:rsidP="000B7327">
          <w:pPr>
            <w:rPr>
              <w:b/>
              <w:sz w:val="32"/>
              <w:szCs w:val="32"/>
            </w:rPr>
          </w:pPr>
        </w:p>
        <w:p w14:paraId="2F407404" w14:textId="77777777" w:rsidR="000B7327" w:rsidRDefault="000B7327" w:rsidP="000B7327">
          <w:pPr>
            <w:rPr>
              <w:b/>
              <w:sz w:val="32"/>
              <w:szCs w:val="32"/>
            </w:rPr>
          </w:pPr>
        </w:p>
        <w:p w14:paraId="56AF9352" w14:textId="77777777" w:rsidR="000B7327" w:rsidRPr="004F396A" w:rsidRDefault="000B7327" w:rsidP="000B7327">
          <w:pPr>
            <w:rPr>
              <w:b/>
              <w:sz w:val="28"/>
              <w:szCs w:val="28"/>
            </w:rPr>
          </w:pPr>
          <w:bookmarkStart w:id="0" w:name="ADMBETEGNELSE"/>
          <w:bookmarkEnd w:id="0"/>
        </w:p>
      </w:tc>
      <w:tc>
        <w:tcPr>
          <w:tcW w:w="768" w:type="dxa"/>
          <w:shd w:val="clear" w:color="auto" w:fill="auto"/>
        </w:tcPr>
        <w:p w14:paraId="28B390C6" w14:textId="77777777" w:rsidR="000B7327" w:rsidRPr="00AB5B41" w:rsidRDefault="000B7327" w:rsidP="000B7327">
          <w:pPr>
            <w:pStyle w:val="Topptekst"/>
          </w:pPr>
        </w:p>
      </w:tc>
    </w:tr>
  </w:tbl>
  <w:p w14:paraId="51482EE5" w14:textId="5F12AC45" w:rsidR="005F6FDC" w:rsidRPr="000B7327" w:rsidRDefault="005F6FDC" w:rsidP="000B73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B6AA4"/>
    <w:multiLevelType w:val="hybridMultilevel"/>
    <w:tmpl w:val="7E224A38"/>
    <w:lvl w:ilvl="0" w:tplc="9BE088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52FBB"/>
    <w:multiLevelType w:val="hybridMultilevel"/>
    <w:tmpl w:val="F2AC4F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47736">
    <w:abstractNumId w:val="1"/>
  </w:num>
  <w:num w:numId="2" w16cid:durableId="12473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2A3"/>
    <w:rsid w:val="0007355F"/>
    <w:rsid w:val="000A4A0D"/>
    <w:rsid w:val="000B7327"/>
    <w:rsid w:val="000D34CE"/>
    <w:rsid w:val="000D784A"/>
    <w:rsid w:val="000E19BB"/>
    <w:rsid w:val="00193337"/>
    <w:rsid w:val="00496552"/>
    <w:rsid w:val="005839C7"/>
    <w:rsid w:val="0059107E"/>
    <w:rsid w:val="005F6FDC"/>
    <w:rsid w:val="006C7885"/>
    <w:rsid w:val="007553D6"/>
    <w:rsid w:val="00790761"/>
    <w:rsid w:val="0083044A"/>
    <w:rsid w:val="00861A83"/>
    <w:rsid w:val="00927F64"/>
    <w:rsid w:val="009458D4"/>
    <w:rsid w:val="00973A7A"/>
    <w:rsid w:val="009C693D"/>
    <w:rsid w:val="00A73D0C"/>
    <w:rsid w:val="00B60B27"/>
    <w:rsid w:val="00BA7B1F"/>
    <w:rsid w:val="00C00D51"/>
    <w:rsid w:val="00C355E3"/>
    <w:rsid w:val="00CD346B"/>
    <w:rsid w:val="00F447F7"/>
    <w:rsid w:val="00F7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426E1FE"/>
  <w15:chartTrackingRefBased/>
  <w15:docId w15:val="{C16C7F77-67C0-4EEE-9960-31BFA0F8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72A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E19BB"/>
    <w:rPr>
      <w:color w:val="0D0228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61A83"/>
    <w:rPr>
      <w:color w:val="008EA3" w:themeColor="followedHyperlink"/>
      <w:u w:val="single"/>
    </w:rPr>
  </w:style>
  <w:style w:type="paragraph" w:styleId="Topptekst">
    <w:name w:val="header"/>
    <w:basedOn w:val="Normal"/>
    <w:link w:val="TopptekstTegn"/>
    <w:unhideWhenUsed/>
    <w:rsid w:val="005F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5F6FDC"/>
  </w:style>
  <w:style w:type="paragraph" w:styleId="Bunntekst">
    <w:name w:val="footer"/>
    <w:basedOn w:val="Normal"/>
    <w:link w:val="BunntekstTegn"/>
    <w:uiPriority w:val="99"/>
    <w:unhideWhenUsed/>
    <w:rsid w:val="005F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toharji@karasjok.kommun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itoharji@karasjok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Karasjok">
      <a:dk1>
        <a:srgbClr val="000000"/>
      </a:dk1>
      <a:lt1>
        <a:srgbClr val="FFFFFF"/>
      </a:lt1>
      <a:dk2>
        <a:srgbClr val="0E0328"/>
      </a:dk2>
      <a:lt2>
        <a:srgbClr val="E9E5E4"/>
      </a:lt2>
      <a:accent1>
        <a:srgbClr val="2B2E69"/>
      </a:accent1>
      <a:accent2>
        <a:srgbClr val="E30134"/>
      </a:accent2>
      <a:accent3>
        <a:srgbClr val="FDC300"/>
      </a:accent3>
      <a:accent4>
        <a:srgbClr val="CB4492"/>
      </a:accent4>
      <a:accent5>
        <a:srgbClr val="008EA3"/>
      </a:accent5>
      <a:accent6>
        <a:srgbClr val="F18B00"/>
      </a:accent6>
      <a:hlink>
        <a:srgbClr val="0D0228"/>
      </a:hlink>
      <a:folHlink>
        <a:srgbClr val="008E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arasjok kommune" id="{EFC94A72-44A8-BB48-A472-78E54B5A49C5}" vid="{40710DD3-FE8B-6142-AA0F-CDDE6188BA1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BEA4-6560-4F0C-814E-9B9C40E3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Norbye-Bekkelund</dc:creator>
  <cp:keywords/>
  <dc:description/>
  <cp:lastModifiedBy>Johanna Unga</cp:lastModifiedBy>
  <cp:revision>5</cp:revision>
  <dcterms:created xsi:type="dcterms:W3CDTF">2019-11-20T13:30:00Z</dcterms:created>
  <dcterms:modified xsi:type="dcterms:W3CDTF">2024-08-28T09:46:00Z</dcterms:modified>
</cp:coreProperties>
</file>