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5D73" w14:textId="067F5073" w:rsidR="006D27A3" w:rsidRPr="00666ADB" w:rsidRDefault="00C90B92" w:rsidP="006D27A3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b/>
          <w:sz w:val="24"/>
          <w:szCs w:val="20"/>
          <w:lang w:val="se-NO"/>
        </w:rPr>
        <w:t>Dearvvasvuođa- ja fuolahusbálvalusaid ohcan</w:t>
      </w:r>
      <w:r w:rsidR="006D27A3" w:rsidRPr="00666ADB">
        <w:rPr>
          <w:rFonts w:ascii="Times New Roman" w:hAnsi="Times New Roman" w:cs="Times New Roman"/>
          <w:b/>
          <w:sz w:val="20"/>
          <w:szCs w:val="20"/>
          <w:lang w:val="se-NO"/>
        </w:rPr>
        <w:tab/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Meannuduvvo luhtolaččat</w:t>
      </w:r>
      <w:r w:rsidR="006D27A3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57E940DE" w14:textId="6F1451C6" w:rsidR="00F94A75" w:rsidRPr="00666ADB" w:rsidRDefault="006D27A3" w:rsidP="006D27A3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sz w:val="20"/>
          <w:szCs w:val="20"/>
          <w:lang w:val="se-NO"/>
        </w:rPr>
        <w:tab/>
      </w:r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Spiehkastus </w:t>
      </w:r>
      <w:proofErr w:type="spellStart"/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>alm</w:t>
      </w:r>
      <w:proofErr w:type="spellEnd"/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>. h</w:t>
      </w:r>
      <w:r w:rsidR="00A46807" w:rsidRPr="00666ADB">
        <w:rPr>
          <w:rFonts w:ascii="Times New Roman" w:hAnsi="Times New Roman" w:cs="Times New Roman"/>
          <w:sz w:val="20"/>
          <w:szCs w:val="20"/>
          <w:lang w:val="se-NO"/>
        </w:rPr>
        <w:t>l. §13.1</w:t>
      </w:r>
    </w:p>
    <w:p w14:paraId="672A6659" w14:textId="77777777" w:rsidR="006D27A3" w:rsidRPr="00666ADB" w:rsidRDefault="006D27A3" w:rsidP="006D27A3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1267"/>
        <w:gridCol w:w="528"/>
        <w:gridCol w:w="407"/>
        <w:gridCol w:w="2049"/>
        <w:gridCol w:w="409"/>
        <w:gridCol w:w="1744"/>
        <w:gridCol w:w="410"/>
        <w:gridCol w:w="1827"/>
      </w:tblGrid>
      <w:tr w:rsidR="00F94A75" w:rsidRPr="00666ADB" w14:paraId="02CD78E5" w14:textId="77777777" w:rsidTr="00C13E55">
        <w:tc>
          <w:tcPr>
            <w:tcW w:w="9062" w:type="dxa"/>
            <w:gridSpan w:val="9"/>
            <w:shd w:val="clear" w:color="auto" w:fill="DEEAF6" w:themeFill="accent1" w:themeFillTint="33"/>
          </w:tcPr>
          <w:p w14:paraId="406660D9" w14:textId="227A86E2" w:rsidR="00F94A75" w:rsidRPr="00666ADB" w:rsidRDefault="00C90B92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>OHCCI</w:t>
            </w:r>
          </w:p>
        </w:tc>
      </w:tr>
      <w:tr w:rsidR="00666ADB" w:rsidRPr="00666ADB" w14:paraId="261C5602" w14:textId="77777777" w:rsidTr="00E11E84">
        <w:tc>
          <w:tcPr>
            <w:tcW w:w="4530" w:type="dxa"/>
            <w:gridSpan w:val="5"/>
          </w:tcPr>
          <w:p w14:paraId="54400A4E" w14:textId="6013A8F2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Namma</w:t>
            </w:r>
          </w:p>
          <w:p w14:paraId="0A37501D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2" w:type="dxa"/>
            <w:gridSpan w:val="4"/>
          </w:tcPr>
          <w:p w14:paraId="4E0BEDAD" w14:textId="2605195B" w:rsidR="00F94A75" w:rsidRPr="00666ADB" w:rsidRDefault="00C90B92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proofErr w:type="spellStart"/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R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nr</w:t>
            </w:r>
            <w:proofErr w:type="spellEnd"/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.</w:t>
            </w:r>
          </w:p>
        </w:tc>
      </w:tr>
      <w:tr w:rsidR="00666ADB" w:rsidRPr="00666ADB" w14:paraId="1463195C" w14:textId="77777777" w:rsidTr="00E11E84">
        <w:tc>
          <w:tcPr>
            <w:tcW w:w="4530" w:type="dxa"/>
            <w:gridSpan w:val="5"/>
          </w:tcPr>
          <w:p w14:paraId="0665A75C" w14:textId="5093CB6B" w:rsidR="00F94A75" w:rsidRPr="00666ADB" w:rsidRDefault="00C90B92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Čujuhus</w:t>
            </w:r>
          </w:p>
          <w:p w14:paraId="5DAB6C7B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2" w:type="dxa"/>
            <w:gridSpan w:val="4"/>
          </w:tcPr>
          <w:p w14:paraId="73F1043E" w14:textId="3D6039D8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Telefovdna</w:t>
            </w:r>
          </w:p>
        </w:tc>
      </w:tr>
      <w:tr w:rsidR="00666ADB" w:rsidRPr="00666ADB" w14:paraId="2CA0342D" w14:textId="77777777" w:rsidTr="00E11E84">
        <w:tc>
          <w:tcPr>
            <w:tcW w:w="1696" w:type="dxa"/>
            <w:gridSpan w:val="2"/>
          </w:tcPr>
          <w:p w14:paraId="088AFD9A" w14:textId="6F9222BC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st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nr.</w:t>
            </w:r>
          </w:p>
          <w:p w14:paraId="02EB378F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2834" w:type="dxa"/>
            <w:gridSpan w:val="3"/>
          </w:tcPr>
          <w:p w14:paraId="68ACEF25" w14:textId="12BDE323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st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abáiki</w:t>
            </w:r>
          </w:p>
        </w:tc>
        <w:tc>
          <w:tcPr>
            <w:tcW w:w="4532" w:type="dxa"/>
            <w:gridSpan w:val="4"/>
          </w:tcPr>
          <w:p w14:paraId="716FE963" w14:textId="196238C0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E-po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st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</w:p>
        </w:tc>
      </w:tr>
      <w:tr w:rsidR="00666ADB" w:rsidRPr="00666ADB" w14:paraId="173063BF" w14:textId="77777777" w:rsidTr="00F94A75">
        <w:tc>
          <w:tcPr>
            <w:tcW w:w="421" w:type="dxa"/>
          </w:tcPr>
          <w:p w14:paraId="6A05A809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  <w:gridSpan w:val="2"/>
          </w:tcPr>
          <w:p w14:paraId="6EB8E8C6" w14:textId="49D3A84F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Náitalkeahtes</w:t>
            </w:r>
          </w:p>
        </w:tc>
        <w:tc>
          <w:tcPr>
            <w:tcW w:w="425" w:type="dxa"/>
          </w:tcPr>
          <w:p w14:paraId="5A39BBE3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1" w:type="dxa"/>
          </w:tcPr>
          <w:p w14:paraId="3BA4178B" w14:textId="28645332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Náitalan/ássanguoibmi</w:t>
            </w:r>
          </w:p>
        </w:tc>
        <w:tc>
          <w:tcPr>
            <w:tcW w:w="427" w:type="dxa"/>
          </w:tcPr>
          <w:p w14:paraId="41C8F396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9" w:type="dxa"/>
          </w:tcPr>
          <w:p w14:paraId="32F8021D" w14:textId="7C2A688A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Leaska</w:t>
            </w:r>
          </w:p>
        </w:tc>
        <w:tc>
          <w:tcPr>
            <w:tcW w:w="429" w:type="dxa"/>
          </w:tcPr>
          <w:p w14:paraId="72A3D3EC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7" w:type="dxa"/>
          </w:tcPr>
          <w:p w14:paraId="792FB2D1" w14:textId="7A19D658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Earránan/sierranan</w:t>
            </w:r>
          </w:p>
        </w:tc>
      </w:tr>
    </w:tbl>
    <w:p w14:paraId="0D0B940D" w14:textId="77777777" w:rsidR="00E11E84" w:rsidRPr="00666ADB" w:rsidRDefault="00E11E84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1843"/>
        <w:gridCol w:w="425"/>
        <w:gridCol w:w="1841"/>
        <w:gridCol w:w="427"/>
        <w:gridCol w:w="1839"/>
        <w:gridCol w:w="429"/>
        <w:gridCol w:w="1837"/>
      </w:tblGrid>
      <w:tr w:rsidR="00F94A75" w:rsidRPr="00666ADB" w14:paraId="798936BA" w14:textId="77777777" w:rsidTr="695BDE49">
        <w:tc>
          <w:tcPr>
            <w:tcW w:w="9062" w:type="dxa"/>
            <w:gridSpan w:val="8"/>
            <w:shd w:val="clear" w:color="auto" w:fill="DEEAF6" w:themeFill="accent1" w:themeFillTint="33"/>
          </w:tcPr>
          <w:p w14:paraId="70D44D62" w14:textId="2F75229D" w:rsidR="00F94A75" w:rsidRPr="00666ADB" w:rsidRDefault="00666ADB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DÁLÁ ÁSSANDILLI</w:t>
            </w:r>
            <w:r w:rsidR="00F94A75" w:rsidRPr="00666ADB"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(russe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)</w:t>
            </w:r>
          </w:p>
        </w:tc>
      </w:tr>
      <w:tr w:rsidR="00F94A75" w:rsidRPr="00666ADB" w14:paraId="59788BC2" w14:textId="77777777" w:rsidTr="695BDE49">
        <w:tc>
          <w:tcPr>
            <w:tcW w:w="421" w:type="dxa"/>
          </w:tcPr>
          <w:p w14:paraId="0E27B00A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</w:tcPr>
          <w:p w14:paraId="1B4FAE97" w14:textId="263AFE46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Sierraviessu</w:t>
            </w:r>
          </w:p>
        </w:tc>
        <w:tc>
          <w:tcPr>
            <w:tcW w:w="425" w:type="dxa"/>
          </w:tcPr>
          <w:p w14:paraId="60061E4C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1" w:type="dxa"/>
          </w:tcPr>
          <w:p w14:paraId="6D795015" w14:textId="3B539D97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Ásodat</w:t>
            </w:r>
          </w:p>
        </w:tc>
        <w:tc>
          <w:tcPr>
            <w:tcW w:w="427" w:type="dxa"/>
          </w:tcPr>
          <w:p w14:paraId="44EAFD9C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9" w:type="dxa"/>
          </w:tcPr>
          <w:p w14:paraId="5C7177B7" w14:textId="07AEA07C" w:rsidR="00F94A75" w:rsidRPr="00666ADB" w:rsidRDefault="000A7BF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Eaiggá</w:t>
            </w:r>
            <w:r w:rsid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</w:t>
            </w:r>
          </w:p>
        </w:tc>
        <w:tc>
          <w:tcPr>
            <w:tcW w:w="429" w:type="dxa"/>
          </w:tcPr>
          <w:p w14:paraId="4B94D5A5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7" w:type="dxa"/>
          </w:tcPr>
          <w:p w14:paraId="704C119F" w14:textId="6223BF7A" w:rsidR="00F94A75" w:rsidRPr="00666ADB" w:rsidRDefault="000A7BF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Láigoheaddji</w:t>
            </w:r>
          </w:p>
        </w:tc>
      </w:tr>
      <w:tr w:rsidR="00F94A75" w:rsidRPr="00366367" w14:paraId="7C9F4136" w14:textId="77777777" w:rsidTr="695BDE49">
        <w:tc>
          <w:tcPr>
            <w:tcW w:w="421" w:type="dxa"/>
          </w:tcPr>
          <w:p w14:paraId="3DEEC669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</w:tcPr>
          <w:p w14:paraId="3DFB6A09" w14:textId="46403507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Okto ássi</w:t>
            </w:r>
          </w:p>
        </w:tc>
        <w:tc>
          <w:tcPr>
            <w:tcW w:w="425" w:type="dxa"/>
          </w:tcPr>
          <w:p w14:paraId="3656B9AB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6373" w:type="dxa"/>
            <w:gridSpan w:val="5"/>
          </w:tcPr>
          <w:p w14:paraId="1D8F5F3E" w14:textId="104A927D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Ásan earáiguin. Jus nu, geainna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: </w:t>
            </w:r>
          </w:p>
        </w:tc>
      </w:tr>
      <w:tr w:rsidR="00F94A75" w:rsidRPr="00666ADB" w14:paraId="7902BF84" w14:textId="77777777" w:rsidTr="695BDE49">
        <w:tc>
          <w:tcPr>
            <w:tcW w:w="9062" w:type="dxa"/>
            <w:gridSpan w:val="8"/>
            <w:shd w:val="clear" w:color="auto" w:fill="DEEAF6" w:themeFill="accent1" w:themeFillTint="33"/>
          </w:tcPr>
          <w:p w14:paraId="60E1DE59" w14:textId="2CD1489A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EKONOMALAŠ DILLI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(russe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)</w:t>
            </w:r>
          </w:p>
        </w:tc>
      </w:tr>
      <w:tr w:rsidR="00F94A75" w:rsidRPr="00666ADB" w14:paraId="144ECDF1" w14:textId="77777777" w:rsidTr="695BDE49">
        <w:tc>
          <w:tcPr>
            <w:tcW w:w="421" w:type="dxa"/>
          </w:tcPr>
          <w:p w14:paraId="45FB0818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</w:tcPr>
          <w:p w14:paraId="1275DCB6" w14:textId="1685C2E6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Ahkepenšuvdna</w:t>
            </w:r>
          </w:p>
        </w:tc>
        <w:tc>
          <w:tcPr>
            <w:tcW w:w="425" w:type="dxa"/>
          </w:tcPr>
          <w:p w14:paraId="049F31CB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1" w:type="dxa"/>
          </w:tcPr>
          <w:p w14:paraId="5342B069" w14:textId="00B2655F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Lámisoadju</w:t>
            </w:r>
          </w:p>
        </w:tc>
        <w:tc>
          <w:tcPr>
            <w:tcW w:w="427" w:type="dxa"/>
          </w:tcPr>
          <w:p w14:paraId="53128261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9" w:type="dxa"/>
          </w:tcPr>
          <w:p w14:paraId="777436E1" w14:textId="361965BB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Eará tienas</w:t>
            </w:r>
          </w:p>
        </w:tc>
        <w:tc>
          <w:tcPr>
            <w:tcW w:w="429" w:type="dxa"/>
          </w:tcPr>
          <w:p w14:paraId="62486C05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7" w:type="dxa"/>
          </w:tcPr>
          <w:p w14:paraId="475E9BF2" w14:textId="06615DF6" w:rsidR="00F94A75" w:rsidRPr="00666ADB" w:rsidRDefault="00696108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veahkkedoarjja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NAV</w:t>
            </w:r>
          </w:p>
        </w:tc>
      </w:tr>
    </w:tbl>
    <w:p w14:paraId="4101652C" w14:textId="77777777" w:rsidR="00F94A75" w:rsidRPr="00666ADB" w:rsidRDefault="00F94A75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9080" w:type="dxa"/>
        <w:tblLook w:val="04A0" w:firstRow="1" w:lastRow="0" w:firstColumn="1" w:lastColumn="0" w:noHBand="0" w:noVBand="1"/>
      </w:tblPr>
      <w:tblGrid>
        <w:gridCol w:w="1812"/>
        <w:gridCol w:w="2719"/>
        <w:gridCol w:w="426"/>
        <w:gridCol w:w="1842"/>
        <w:gridCol w:w="468"/>
        <w:gridCol w:w="1795"/>
        <w:gridCol w:w="18"/>
      </w:tblGrid>
      <w:tr w:rsidR="00F94A75" w:rsidRPr="00366367" w14:paraId="1B2DE2CA" w14:textId="77777777" w:rsidTr="00C13E55">
        <w:trPr>
          <w:gridAfter w:val="1"/>
          <w:wAfter w:w="18" w:type="dxa"/>
        </w:trPr>
        <w:tc>
          <w:tcPr>
            <w:tcW w:w="9062" w:type="dxa"/>
            <w:gridSpan w:val="6"/>
            <w:shd w:val="clear" w:color="auto" w:fill="DEEAF6" w:themeFill="accent1" w:themeFillTint="33"/>
          </w:tcPr>
          <w:p w14:paraId="2AB6B2E4" w14:textId="107591D3" w:rsidR="00F94A75" w:rsidRPr="00666ADB" w:rsidRDefault="007D209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lAGAMUŠ OAPMAHAŠ</w:t>
            </w:r>
            <w:r w:rsidR="00F94A75" w:rsidRPr="00666AD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/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gULAHALLANOLMMOŠ/VEAHKKEVÁLD</w:t>
            </w:r>
            <w:r w:rsidR="000A7BF7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E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GUODDI /válddálaš</w:t>
            </w:r>
          </w:p>
        </w:tc>
      </w:tr>
      <w:tr w:rsidR="00F94A75" w:rsidRPr="00666ADB" w14:paraId="66C4BF6B" w14:textId="77777777" w:rsidTr="009B06B4">
        <w:trPr>
          <w:gridAfter w:val="1"/>
          <w:wAfter w:w="18" w:type="dxa"/>
        </w:trPr>
        <w:tc>
          <w:tcPr>
            <w:tcW w:w="4531" w:type="dxa"/>
            <w:gridSpan w:val="2"/>
          </w:tcPr>
          <w:p w14:paraId="3266A767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Namma</w:t>
            </w:r>
          </w:p>
          <w:p w14:paraId="4B99056E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1" w:type="dxa"/>
            <w:gridSpan w:val="4"/>
          </w:tcPr>
          <w:p w14:paraId="11A5C942" w14:textId="2B585785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Fuolkevuohta</w:t>
            </w:r>
          </w:p>
        </w:tc>
      </w:tr>
      <w:tr w:rsidR="00F94A75" w:rsidRPr="00666ADB" w14:paraId="3F7B414B" w14:textId="77777777" w:rsidTr="009B06B4">
        <w:trPr>
          <w:gridAfter w:val="1"/>
          <w:wAfter w:w="18" w:type="dxa"/>
        </w:trPr>
        <w:tc>
          <w:tcPr>
            <w:tcW w:w="4531" w:type="dxa"/>
            <w:gridSpan w:val="2"/>
          </w:tcPr>
          <w:p w14:paraId="1B510293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Čujuhus</w:t>
            </w:r>
          </w:p>
          <w:p w14:paraId="1299C43A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1" w:type="dxa"/>
            <w:gridSpan w:val="4"/>
          </w:tcPr>
          <w:p w14:paraId="53C88C31" w14:textId="6829B342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Telefovdna</w:t>
            </w:r>
          </w:p>
        </w:tc>
      </w:tr>
      <w:tr w:rsidR="007D2095" w:rsidRPr="00666ADB" w14:paraId="5C56DF72" w14:textId="77777777" w:rsidTr="009B06B4">
        <w:trPr>
          <w:gridAfter w:val="1"/>
          <w:wAfter w:w="18" w:type="dxa"/>
        </w:trPr>
        <w:tc>
          <w:tcPr>
            <w:tcW w:w="1812" w:type="dxa"/>
          </w:tcPr>
          <w:p w14:paraId="370F4C0D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Poastanr.</w:t>
            </w:r>
          </w:p>
          <w:p w14:paraId="4DDBEF00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2719" w:type="dxa"/>
          </w:tcPr>
          <w:p w14:paraId="2B08CF40" w14:textId="5A4580DD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Poastabáiki</w:t>
            </w:r>
          </w:p>
        </w:tc>
        <w:tc>
          <w:tcPr>
            <w:tcW w:w="4531" w:type="dxa"/>
            <w:gridSpan w:val="4"/>
          </w:tcPr>
          <w:p w14:paraId="56CF87BA" w14:textId="018308D0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E-poasta</w:t>
            </w:r>
          </w:p>
        </w:tc>
      </w:tr>
      <w:tr w:rsidR="00F94A75" w:rsidRPr="00666ADB" w14:paraId="347886CD" w14:textId="77777777" w:rsidTr="009B06B4">
        <w:tc>
          <w:tcPr>
            <w:tcW w:w="4531" w:type="dxa"/>
            <w:gridSpan w:val="2"/>
          </w:tcPr>
          <w:p w14:paraId="2981EC5A" w14:textId="419ED2E3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Sávan diehtomáŋgosa sáddejuvvot lagamus oapmahažžii</w:t>
            </w:r>
          </w:p>
        </w:tc>
        <w:tc>
          <w:tcPr>
            <w:tcW w:w="426" w:type="dxa"/>
          </w:tcPr>
          <w:p w14:paraId="3461D779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2" w:type="dxa"/>
          </w:tcPr>
          <w:p w14:paraId="1B4FC342" w14:textId="0E2B3A33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Sávan </w:t>
            </w:r>
          </w:p>
        </w:tc>
        <w:tc>
          <w:tcPr>
            <w:tcW w:w="468" w:type="dxa"/>
          </w:tcPr>
          <w:p w14:paraId="3CF2D8B6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13" w:type="dxa"/>
            <w:gridSpan w:val="2"/>
          </w:tcPr>
          <w:p w14:paraId="7116C300" w14:textId="5112949D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In sáva</w:t>
            </w:r>
          </w:p>
        </w:tc>
      </w:tr>
      <w:tr w:rsidR="00366367" w:rsidRPr="00366367" w14:paraId="76C97446" w14:textId="77777777" w:rsidTr="00C91FD4">
        <w:tc>
          <w:tcPr>
            <w:tcW w:w="4531" w:type="dxa"/>
            <w:gridSpan w:val="2"/>
          </w:tcPr>
          <w:p w14:paraId="3F3FF712" w14:textId="3F456B6D" w:rsidR="00366367" w:rsidRDefault="00366367" w:rsidP="00366367">
            <w:pPr>
              <w:tabs>
                <w:tab w:val="left" w:pos="2625"/>
              </w:tabs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Persovdnanumm</w:t>
            </w:r>
            <w:r w:rsidR="001C6254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ab/>
            </w:r>
          </w:p>
        </w:tc>
        <w:tc>
          <w:tcPr>
            <w:tcW w:w="4549" w:type="dxa"/>
            <w:gridSpan w:val="5"/>
          </w:tcPr>
          <w:p w14:paraId="1F96C9D3" w14:textId="0CA89E06" w:rsidR="00366367" w:rsidRDefault="0036636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366367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Persovdnanumm</w:t>
            </w:r>
            <w:r w:rsidR="001C6254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</w:t>
            </w:r>
            <w:r w:rsidRPr="00366367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r čállojuvvo go almmuhuvvon olmmoš háliida oažžut digitálalaččat sáddejuvvot mearrádusa dahje eará reivve dearvvašvuođa- ja fuolahusbálvalusaid birra.</w:t>
            </w:r>
          </w:p>
        </w:tc>
      </w:tr>
    </w:tbl>
    <w:p w14:paraId="0FB78278" w14:textId="77777777" w:rsidR="00F94A75" w:rsidRPr="00666ADB" w:rsidRDefault="00F94A75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E55" w:rsidRPr="00366367" w14:paraId="129A3079" w14:textId="77777777" w:rsidTr="27AD9641">
        <w:tc>
          <w:tcPr>
            <w:tcW w:w="9062" w:type="dxa"/>
            <w:shd w:val="clear" w:color="auto" w:fill="DEEAF6" w:themeFill="accent1" w:themeFillTint="33"/>
          </w:tcPr>
          <w:p w14:paraId="74F2CAB2" w14:textId="03A3B8AC" w:rsidR="00C13E55" w:rsidRPr="00666ADB" w:rsidRDefault="007D2095" w:rsidP="00C13E5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OHCCI FÁSTADOAVTTIR</w:t>
            </w:r>
          </w:p>
          <w:p w14:paraId="642D09A9" w14:textId="009B4732" w:rsidR="00A46807" w:rsidRPr="00666ADB" w:rsidRDefault="004510C8" w:rsidP="00C13E5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Jus leat vuostt</w:t>
            </w:r>
            <w:r w:rsidR="008D12BC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as háve ohcamin bálvalusaid, de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bivdit du mielddustit doavtterdieđuid vejolaš diagnosaduođaštussii. </w:t>
            </w:r>
          </w:p>
        </w:tc>
      </w:tr>
      <w:tr w:rsidR="00C13E55" w:rsidRPr="00666ADB" w14:paraId="41CB8B71" w14:textId="77777777" w:rsidTr="27AD9641">
        <w:tc>
          <w:tcPr>
            <w:tcW w:w="9062" w:type="dxa"/>
          </w:tcPr>
          <w:p w14:paraId="5F217264" w14:textId="73C24958" w:rsidR="00C13E55" w:rsidRPr="00666ADB" w:rsidRDefault="004510C8" w:rsidP="695BDE49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Fástadoaktára namma</w:t>
            </w:r>
            <w:r w:rsidR="51ED5D52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: </w:t>
            </w:r>
          </w:p>
          <w:p w14:paraId="1FC39945" w14:textId="77777777" w:rsidR="00A46807" w:rsidRPr="00666ADB" w:rsidRDefault="00A46807" w:rsidP="00C13E5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</w:tbl>
    <w:p w14:paraId="0562CB0E" w14:textId="77777777" w:rsidR="00C13E55" w:rsidRPr="00666ADB" w:rsidRDefault="00C13E55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B4" w:rsidRPr="00366367" w14:paraId="37858A82" w14:textId="77777777" w:rsidTr="61665B14">
        <w:trPr>
          <w:trHeight w:val="512"/>
        </w:trPr>
        <w:tc>
          <w:tcPr>
            <w:tcW w:w="9062" w:type="dxa"/>
            <w:shd w:val="clear" w:color="auto" w:fill="DEEAF6" w:themeFill="accent1" w:themeFillTint="33"/>
          </w:tcPr>
          <w:p w14:paraId="4AE0F90D" w14:textId="5524006B" w:rsidR="009B06B4" w:rsidRPr="00666ADB" w:rsidRDefault="004510C8" w:rsidP="695BDE4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se-NO"/>
              </w:rPr>
              <w:t>MII LEA DUTNJE DEHÁLAŠ DÁLÁ DILIS</w:t>
            </w:r>
            <w:r w:rsidR="009B06B4" w:rsidRPr="00666AD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se-NO"/>
              </w:rPr>
              <w:t>?</w:t>
            </w:r>
          </w:p>
          <w:p w14:paraId="1ABA4CAE" w14:textId="2DD138FA" w:rsidR="00A46807" w:rsidRPr="00666ADB" w:rsidRDefault="004510C8" w:rsidP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Válddat hommáid main dovddat ráddjehusaid, ja doaimmaid mat dutnje leat dehálačča.</w:t>
            </w:r>
            <w:r w:rsidR="00AC4AA7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Válddat dan masa dárbbašivččet veahki.</w:t>
            </w:r>
            <w:r w:rsidR="00A46807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Dat veahkehivčče min árvvoštallat doaimmaid dahje fálaldagaid mat livčče áigeguovdil dutnje.</w:t>
            </w:r>
            <w:r w:rsidR="00A46807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</w:p>
        </w:tc>
      </w:tr>
      <w:tr w:rsidR="009B06B4" w:rsidRPr="00366367" w14:paraId="34CE0A41" w14:textId="77777777" w:rsidTr="61665B14">
        <w:trPr>
          <w:trHeight w:val="4430"/>
        </w:trPr>
        <w:tc>
          <w:tcPr>
            <w:tcW w:w="9062" w:type="dxa"/>
          </w:tcPr>
          <w:p w14:paraId="62EBF3C5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D98A12B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946DB8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997CC1D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110FFD37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B699379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FE9F23F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1F72F64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F97489E" w14:textId="1A8E7189" w:rsidR="61665B14" w:rsidRPr="00666ADB" w:rsidRDefault="61665B14" w:rsidP="61665B1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1CDCEAD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BB9E253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3DE523C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2E56223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7547A01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043CB0F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7459315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537F28F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DFB9E20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70DF9E5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44E871BC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  <w:tr w:rsidR="009B06B4" w:rsidRPr="00366367" w14:paraId="091E86EA" w14:textId="77777777" w:rsidTr="61665B14">
        <w:tc>
          <w:tcPr>
            <w:tcW w:w="9062" w:type="dxa"/>
            <w:shd w:val="clear" w:color="auto" w:fill="DEEAF6" w:themeFill="accent1" w:themeFillTint="33"/>
          </w:tcPr>
          <w:p w14:paraId="1F784EB1" w14:textId="28D013B8" w:rsidR="009B06B4" w:rsidRPr="00666ADB" w:rsidRDefault="004510C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VÁLDDAT IEŽAT DEARVVASVUOĐADILI JA OHCANVUOĐUŠTUSA.</w:t>
            </w:r>
          </w:p>
          <w:p w14:paraId="717F5F59" w14:textId="7FEABB2B" w:rsidR="009B06B4" w:rsidRPr="00666ADB" w:rsidRDefault="003D696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Almmut sosiála-, dearvvasvuođa- dahje ekonomalašvuođadili mat vedjet váikkuhit ohcamii. </w:t>
            </w:r>
          </w:p>
        </w:tc>
      </w:tr>
      <w:tr w:rsidR="009B06B4" w:rsidRPr="00366367" w14:paraId="144A5D23" w14:textId="77777777" w:rsidTr="61665B14">
        <w:trPr>
          <w:trHeight w:val="2970"/>
        </w:trPr>
        <w:tc>
          <w:tcPr>
            <w:tcW w:w="9062" w:type="dxa"/>
          </w:tcPr>
          <w:p w14:paraId="738610EB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37805D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463F29E8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B7B4B8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A0FF5F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630AD6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182907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BA226A1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17AD93B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DE4B5B7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6204FF1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DBF0D7D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B62F1B3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2F2C34E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</w:tbl>
    <w:p w14:paraId="680A4E5D" w14:textId="77777777" w:rsidR="009B06B4" w:rsidRPr="00666ADB" w:rsidRDefault="009B06B4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B4" w:rsidRPr="00666ADB" w14:paraId="635F718A" w14:textId="77777777" w:rsidTr="00C13E55">
        <w:tc>
          <w:tcPr>
            <w:tcW w:w="9062" w:type="dxa"/>
            <w:shd w:val="clear" w:color="auto" w:fill="DEEAF6" w:themeFill="accent1" w:themeFillTint="33"/>
          </w:tcPr>
          <w:p w14:paraId="202294EE" w14:textId="56053678" w:rsidR="009B06B4" w:rsidRPr="00666ADB" w:rsidRDefault="003D6965" w:rsidP="00C13E5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DIE</w:t>
            </w:r>
            <w:r w:rsidR="00765E0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ĐUID HÁHKAN/ JUOHKIN MIEHTAN</w:t>
            </w:r>
          </w:p>
        </w:tc>
      </w:tr>
      <w:tr w:rsidR="009B06B4" w:rsidRPr="00666ADB" w14:paraId="167AD2E6" w14:textId="77777777" w:rsidTr="00E11E84">
        <w:tc>
          <w:tcPr>
            <w:tcW w:w="9062" w:type="dxa"/>
          </w:tcPr>
          <w:p w14:paraId="2C6CE38E" w14:textId="2B5391D0" w:rsidR="00AC3DFE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Meannudan dihtii ohcama, bálvalusaid heiveheami ja evaluerema dihtii sáhttá šaddat dárbbašlaš viežžat dieđuid eará ásahusain. Dáinna skoviin mieđihat don gieldda viežžat ja juohkit dákkáraš dieđuid.</w:t>
            </w:r>
            <w:r w:rsidR="00AC3DFE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Mii viežžat dušše dieđuid mat leat áššáiguoski ja dárbbašlačča áššemeannudeapmái, bálvalusaid heiveheapmái ja evalueremii.</w:t>
            </w:r>
            <w:r w:rsidR="00AC3DFE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</w:p>
          <w:p w14:paraId="19219836" w14:textId="77777777" w:rsidR="00AC3DFE" w:rsidRPr="00666ADB" w:rsidRDefault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1D44101" w14:textId="00C1664D" w:rsidR="00AC3DFE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Buot dearvvasvuođa- ja fuollabargiin lea jávohisgeasku dieđuin du birra. Dieđut vurkkoduvvo divššohasjournálas. </w:t>
            </w:r>
          </w:p>
          <w:p w14:paraId="296FEF7D" w14:textId="77777777" w:rsidR="00AC3DFE" w:rsidRPr="00666ADB" w:rsidRDefault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7B86AB24" w14:textId="1B00395C" w:rsidR="00AC3DFE" w:rsidRPr="00666ADB" w:rsidRDefault="00765E05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>Miehtan</w:t>
            </w:r>
          </w:p>
          <w:p w14:paraId="4571C360" w14:textId="105CAAB7" w:rsidR="00765E05" w:rsidRPr="00666ADB" w:rsidRDefault="00765E05" w:rsidP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Mun mieđan Kárášjoga gieldda, dearvvasvuođa- ja fuolahusa</w:t>
            </w:r>
            <w:r w:rsidR="000A7BF7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viežžat ja juohkit dárbbašlaš dieđuid meannudit ohcama, bálvalusaid heiveheapmái ja evalueremii.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</w:p>
          <w:p w14:paraId="49BD5AEE" w14:textId="20AD9BA8" w:rsidR="00765E05" w:rsidRDefault="00765E05" w:rsidP="00765E0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Áššáiguoski ásahusat sáhttet lea</w:t>
            </w:r>
            <w:r w:rsidR="00E06608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fástadoavttir, eará dearvvasvuođabálvalusat omd. spesialistadearvvasvuođabálvalus</w:t>
            </w:r>
            <w:r w:rsidR="00964192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(somatihkka/ psykiatriija), dahje bátnedearvvasvuođabálvalus, NAV dahje eará ovttadagat gielddas omd. mánáidsuodjalus, mánáidgárdi dahje skuvla  </w:t>
            </w:r>
          </w:p>
          <w:p w14:paraId="27CBB289" w14:textId="77210B59" w:rsidR="00765E05" w:rsidRPr="00765E05" w:rsidRDefault="00765E05" w:rsidP="00765E0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Miehtan gusto nu guhkká go áššemeannudeapmi, bálvalusaid heiveheapmi ja evalueren bistá. </w:t>
            </w:r>
          </w:p>
          <w:p w14:paraId="4F686D7C" w14:textId="70A75C94" w:rsidR="00AC3DFE" w:rsidRPr="00765E05" w:rsidRDefault="00765E05" w:rsidP="00765E0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Miehtama sáhtát hilgut goas beare. Váldde beare oktavuođa áššemeannudeaddjin dahje bálvalusaddin.</w:t>
            </w:r>
          </w:p>
          <w:p w14:paraId="7194DBDC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BD1DFAC" w14:textId="1ED88E58" w:rsidR="00AC3DFE" w:rsidRPr="00666ADB" w:rsidRDefault="00765E05" w:rsidP="00AC3DFE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 xml:space="preserve">Várašupmi </w:t>
            </w:r>
          </w:p>
          <w:p w14:paraId="1343EB41" w14:textId="013E7097" w:rsidR="00AC3DFE" w:rsidRPr="00666ADB" w:rsidRDefault="00765E05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Mun sávan ahte Ká</w:t>
            </w:r>
            <w:r w:rsidR="00964192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rášjoga gielda ii viečča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dieđuid dáppe</w:t>
            </w:r>
            <w:r w:rsidR="00AC3DFE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: </w:t>
            </w:r>
          </w:p>
          <w:p w14:paraId="769D0D3C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498D454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………………………………………………………………………………………………………………….</w:t>
            </w:r>
          </w:p>
          <w:p w14:paraId="54CD245A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7B83565" w14:textId="77777777" w:rsidR="00AC3DFE" w:rsidRPr="00666ADB" w:rsidRDefault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…………………………………………………………………………………………………………………..</w:t>
            </w:r>
          </w:p>
          <w:p w14:paraId="1231BE67" w14:textId="77777777" w:rsidR="009B06B4" w:rsidRPr="00666ADB" w:rsidRDefault="009B06B4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6FEB5B0" w14:textId="77777777" w:rsidR="00C13E55" w:rsidRPr="00666ADB" w:rsidRDefault="00C13E55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</w:tbl>
    <w:p w14:paraId="30D7AA69" w14:textId="77777777" w:rsidR="009B06B4" w:rsidRPr="00666ADB" w:rsidRDefault="009B06B4">
      <w:pPr>
        <w:rPr>
          <w:rFonts w:ascii="Times New Roman" w:hAnsi="Times New Roman" w:cs="Times New Roman"/>
          <w:sz w:val="20"/>
          <w:szCs w:val="20"/>
          <w:lang w:val="se-NO"/>
        </w:rPr>
      </w:pPr>
    </w:p>
    <w:p w14:paraId="07A5A2DE" w14:textId="2A02F66F" w:rsidR="00AC3DFE" w:rsidRPr="00666ADB" w:rsidRDefault="00765E05">
      <w:pPr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Mun 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 xml:space="preserve">duođaštan ohcama dieđuid </w:t>
      </w:r>
      <w:r w:rsidR="004651D5">
        <w:rPr>
          <w:rFonts w:ascii="Times New Roman" w:hAnsi="Times New Roman" w:cs="Times New Roman"/>
          <w:sz w:val="20"/>
          <w:szCs w:val="20"/>
          <w:lang w:val="se-NO"/>
        </w:rPr>
        <w:t>leat riektan ja ollislažžan</w:t>
      </w:r>
      <w:r>
        <w:rPr>
          <w:rFonts w:ascii="Times New Roman" w:hAnsi="Times New Roman" w:cs="Times New Roman"/>
          <w:sz w:val="20"/>
          <w:szCs w:val="20"/>
          <w:lang w:val="se-NO"/>
        </w:rPr>
        <w:t>.</w:t>
      </w:r>
      <w:r w:rsidR="00AC3DFE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Mus leat geatnegasvuohta dieđihit gildii jus dearvvasvuođadilli, mas leat váikkuhusat ohcamii, rievddašii.</w:t>
      </w:r>
      <w:r w:rsidR="00AC3DFE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7AA58D7F" w14:textId="09A9BFE0" w:rsidR="00AC3DFE" w:rsidRPr="00666ADB" w:rsidRDefault="00765E05">
      <w:pPr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Mun dieđan ahte ohcan ja eará áššedokumeanttat vurkkoduvvo gieldda journálavuogádagas, ja ahte mus lea </w:t>
      </w:r>
      <w:r w:rsidR="004651D5">
        <w:rPr>
          <w:rFonts w:ascii="Times New Roman" w:hAnsi="Times New Roman" w:cs="Times New Roman"/>
          <w:sz w:val="20"/>
          <w:szCs w:val="20"/>
          <w:lang w:val="se-NO"/>
        </w:rPr>
        <w:t>geahččanlohpi áššedokumeanttaid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06B4" w:rsidRPr="00666ADB" w14:paraId="2F0FE846" w14:textId="77777777" w:rsidTr="009B06B4">
        <w:tc>
          <w:tcPr>
            <w:tcW w:w="2263" w:type="dxa"/>
          </w:tcPr>
          <w:p w14:paraId="592AAAB9" w14:textId="737121FF" w:rsidR="009B06B4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Beaivi</w:t>
            </w:r>
            <w:r w:rsidR="009B06B4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:</w:t>
            </w:r>
          </w:p>
          <w:p w14:paraId="7196D064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4FF1C98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D072C0D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6799" w:type="dxa"/>
          </w:tcPr>
          <w:p w14:paraId="02987DC3" w14:textId="11610971" w:rsidR="009B06B4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Ohcci/ váldeguddii vuolláičála</w:t>
            </w:r>
          </w:p>
        </w:tc>
      </w:tr>
    </w:tbl>
    <w:p w14:paraId="48A21919" w14:textId="77777777" w:rsidR="00F8421A" w:rsidRPr="00666ADB" w:rsidRDefault="00F8421A" w:rsidP="009B06B4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</w:p>
    <w:p w14:paraId="07703AC1" w14:textId="60DE410E" w:rsidR="009B06B4" w:rsidRPr="00666ADB" w:rsidRDefault="00765E05" w:rsidP="009B06B4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Ohcan sáddejuvvo</w:t>
      </w:r>
      <w:r w:rsidR="009B06B4" w:rsidRPr="00666ADB">
        <w:rPr>
          <w:rFonts w:ascii="Times New Roman" w:hAnsi="Times New Roman" w:cs="Times New Roman"/>
          <w:b/>
          <w:sz w:val="20"/>
          <w:szCs w:val="20"/>
          <w:lang w:val="se-NO"/>
        </w:rPr>
        <w:t>:</w:t>
      </w:r>
    </w:p>
    <w:p w14:paraId="3353628F" w14:textId="5011859E" w:rsidR="009B06B4" w:rsidRPr="00666ADB" w:rsidRDefault="00A46807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sz w:val="20"/>
          <w:szCs w:val="20"/>
          <w:lang w:val="se-NO"/>
        </w:rPr>
        <w:t>Káráš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joga gielda</w:t>
      </w:r>
    </w:p>
    <w:p w14:paraId="62D8864B" w14:textId="489ACC40" w:rsidR="009B06B4" w:rsidRPr="00666ADB" w:rsidRDefault="00765E05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dearvvasvuođa- ja fuolahusbálvalusaid bokte</w:t>
      </w:r>
    </w:p>
    <w:p w14:paraId="77E8D9DF" w14:textId="6547D49B" w:rsidR="009B06B4" w:rsidRPr="00666ADB" w:rsidRDefault="009B06B4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sz w:val="20"/>
          <w:szCs w:val="20"/>
          <w:lang w:val="se-NO"/>
        </w:rPr>
        <w:t>Po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a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st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a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boks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a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84</w:t>
      </w:r>
    </w:p>
    <w:p w14:paraId="79DD54FB" w14:textId="334407DC" w:rsidR="00F8421A" w:rsidRPr="00666ADB" w:rsidRDefault="00765E05" w:rsidP="00590445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9735 Kárášjohka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br w:type="page"/>
      </w:r>
    </w:p>
    <w:p w14:paraId="4DDAC0FC" w14:textId="4D5EF48F" w:rsidR="00A46807" w:rsidRPr="00666ADB" w:rsidRDefault="005877ED" w:rsidP="009B06B4">
      <w:pPr>
        <w:spacing w:after="0"/>
        <w:rPr>
          <w:rFonts w:ascii="Times New Roman" w:hAnsi="Times New Roman" w:cs="Times New Roman"/>
          <w:b/>
          <w:sz w:val="24"/>
          <w:szCs w:val="24"/>
          <w:lang w:val="se-NO"/>
        </w:rPr>
      </w:pPr>
      <w:r>
        <w:rPr>
          <w:rFonts w:ascii="Times New Roman" w:hAnsi="Times New Roman" w:cs="Times New Roman"/>
          <w:b/>
          <w:sz w:val="24"/>
          <w:szCs w:val="24"/>
          <w:lang w:val="se-NO"/>
        </w:rPr>
        <w:lastRenderedPageBreak/>
        <w:t>Bálvalusaid ja ohcamiid áššemeannudandieđut</w:t>
      </w:r>
      <w:r w:rsidR="00F8421A" w:rsidRPr="00666ADB">
        <w:rPr>
          <w:rFonts w:ascii="Times New Roman" w:hAnsi="Times New Roman" w:cs="Times New Roman"/>
          <w:b/>
          <w:sz w:val="24"/>
          <w:szCs w:val="24"/>
          <w:lang w:val="se-NO"/>
        </w:rPr>
        <w:t xml:space="preserve"> – </w:t>
      </w:r>
      <w:r>
        <w:rPr>
          <w:rFonts w:ascii="Times New Roman" w:hAnsi="Times New Roman" w:cs="Times New Roman"/>
          <w:szCs w:val="24"/>
          <w:lang w:val="se-NO"/>
        </w:rPr>
        <w:t>árk</w:t>
      </w:r>
      <w:r w:rsidR="005D0559">
        <w:rPr>
          <w:rFonts w:ascii="Times New Roman" w:hAnsi="Times New Roman" w:cs="Times New Roman"/>
          <w:szCs w:val="24"/>
          <w:lang w:val="se-NO"/>
        </w:rPr>
        <w:t>ka sáhttá guođđit</w:t>
      </w:r>
      <w:r>
        <w:rPr>
          <w:rFonts w:ascii="Times New Roman" w:hAnsi="Times New Roman" w:cs="Times New Roman"/>
          <w:szCs w:val="24"/>
          <w:lang w:val="se-NO"/>
        </w:rPr>
        <w:t xml:space="preserve"> ohcci duohkái</w:t>
      </w:r>
    </w:p>
    <w:p w14:paraId="6BD18F9B" w14:textId="77777777" w:rsidR="00A46807" w:rsidRPr="00666ADB" w:rsidRDefault="00A46807" w:rsidP="009B06B4">
      <w:pPr>
        <w:spacing w:after="0"/>
        <w:rPr>
          <w:rFonts w:ascii="Times New Roman" w:hAnsi="Times New Roman" w:cs="Times New Roman"/>
          <w:b/>
          <w:sz w:val="24"/>
          <w:szCs w:val="24"/>
          <w:lang w:val="se-NO"/>
        </w:rPr>
      </w:pPr>
    </w:p>
    <w:p w14:paraId="68CAD531" w14:textId="3168AC9E" w:rsidR="00F8421A" w:rsidRPr="00666ADB" w:rsidRDefault="005877ED" w:rsidP="009B06B4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Oppalaš dieđut</w:t>
      </w:r>
    </w:p>
    <w:p w14:paraId="38D559CA" w14:textId="7A4EE188" w:rsidR="00F8421A" w:rsidRPr="00666ADB" w:rsidRDefault="005877ED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Gielddas lea ovddasvástádus fállat dárbbašlaš dearvvasvuođa- ja fuolahusbálvalusaid buohkaide geat leat gielddas, vrd. Dearvvasvuođa- ja fuolahusbálvaluslága 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§3-2.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Bálvalusat addojuvvo ovttaskas olbmo dárbbu vuođul. Gielda fállá earret eará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>:</w:t>
      </w:r>
    </w:p>
    <w:p w14:paraId="0F236946" w14:textId="4C934272" w:rsidR="00F8421A" w:rsidRPr="00666ADB" w:rsidRDefault="005877ED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Dearvvasvuođabálvalusaid go ruoktobuohccedivššu, dearvvasvuođa ja gárren gohcima </w:t>
      </w:r>
    </w:p>
    <w:p w14:paraId="4B613010" w14:textId="1A5F2A40" w:rsidR="00F8421A" w:rsidRPr="00666ADB" w:rsidRDefault="005877ED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Persovnnalaš</w:t>
      </w:r>
      <w:r w:rsidR="001F0C6B">
        <w:rPr>
          <w:rFonts w:ascii="Times New Roman" w:hAnsi="Times New Roman" w:cs="Times New Roman"/>
          <w:sz w:val="20"/>
          <w:szCs w:val="20"/>
          <w:lang w:val="se-NO"/>
        </w:rPr>
        <w:t xml:space="preserve"> veahki, geavatlaš ráđđeaddima, oahpahusa ja doarjjaolbmo</w:t>
      </w:r>
    </w:p>
    <w:p w14:paraId="39E4E2E2" w14:textId="3AF0C389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Ásahussaji, go buohcceruovttu</w:t>
      </w:r>
    </w:p>
    <w:p w14:paraId="15778033" w14:textId="463F4917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Fuolahusvistti</w:t>
      </w:r>
    </w:p>
    <w:p w14:paraId="00CA637C" w14:textId="27571E2B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Persovnnalaš veahki maid geavaheaddji hálddaša</w:t>
      </w:r>
    </w:p>
    <w:p w14:paraId="745387AF" w14:textId="669DF684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Veajuidahttima</w:t>
      </w:r>
    </w:p>
    <w:p w14:paraId="0A7042F3" w14:textId="42167A1A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Heiveheami/ </w:t>
      </w:r>
      <w:r w:rsidR="005760F1">
        <w:rPr>
          <w:rFonts w:ascii="Times New Roman" w:hAnsi="Times New Roman" w:cs="Times New Roman"/>
          <w:sz w:val="20"/>
          <w:szCs w:val="20"/>
          <w:lang w:val="se-NO"/>
        </w:rPr>
        <w:t>ovttagaslaš plána</w:t>
      </w:r>
    </w:p>
    <w:p w14:paraId="7F34C1B9" w14:textId="55BC9C04" w:rsidR="00F8421A" w:rsidRPr="00666ADB" w:rsidRDefault="005760F1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Oapmahašdoarjaga go duddema, fuolladoarjaga, oahpahusa ja bagadusa</w:t>
      </w:r>
    </w:p>
    <w:p w14:paraId="102A376B" w14:textId="02F64689" w:rsidR="00F8421A" w:rsidRPr="00666ADB" w:rsidRDefault="005760F1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Beaiveguovddáža</w:t>
      </w:r>
    </w:p>
    <w:p w14:paraId="1A40177B" w14:textId="0BB31BA7" w:rsidR="00F8421A" w:rsidRPr="00666ADB" w:rsidRDefault="004651D5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Dorvoalárpma</w:t>
      </w:r>
      <w:r w:rsidR="005760F1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4AC97675" w14:textId="5FF945E8" w:rsidR="27AD9641" w:rsidRPr="00666ADB" w:rsidRDefault="27AD9641" w:rsidP="27AD9641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3960DBED" w14:textId="1B7B8CDF" w:rsidR="27AD9641" w:rsidRPr="00666ADB" w:rsidRDefault="005760F1" w:rsidP="27AD964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e-NO"/>
        </w:rPr>
        <w:t>Fápmudus</w:t>
      </w:r>
    </w:p>
    <w:p w14:paraId="6F230E43" w14:textId="0A17D35C" w:rsidR="27AD9641" w:rsidRPr="00666ADB" w:rsidRDefault="005760F1" w:rsidP="27AD9641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Jus ozažat earáid ovddas, de ferte dus leat fápmudus dahje duođaštus ahte ohcci ii leat miehtangelbbolaš. </w:t>
      </w:r>
      <w:r w:rsidR="27AD9641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Vaikko livččetge váldegoddi, de fertet liikká sáddet sáddet stáhtahálddašeaddji váldegoddefápmudusa mielddusin.</w:t>
      </w:r>
      <w:r w:rsidR="27AD9641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5F8DB457" w14:textId="72C0225F" w:rsidR="27AD9641" w:rsidRPr="00666ADB" w:rsidRDefault="27AD9641" w:rsidP="27AD9641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41E11FA8" w14:textId="4BE2E172" w:rsidR="00F8421A" w:rsidRPr="00666ADB" w:rsidRDefault="005760F1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Ekonomiija</w:t>
      </w:r>
    </w:p>
    <w:p w14:paraId="77A19780" w14:textId="1951B22F" w:rsidR="00F8421A" w:rsidRPr="00666ADB" w:rsidRDefault="005760F1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Muhtin bálvalusaide adno iežasoassi.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Dat gusto earret eará geavatlaš veahkkái (ruoktoveahkki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>),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beaivveguovddáš, biepmu fievrrideami, dorvoalárbmii,</w:t>
      </w:r>
      <w:r w:rsidR="002D4967">
        <w:rPr>
          <w:rFonts w:ascii="Times New Roman" w:hAnsi="Times New Roman" w:cs="Times New Roman"/>
          <w:sz w:val="20"/>
          <w:szCs w:val="20"/>
          <w:lang w:val="se-NO"/>
        </w:rPr>
        <w:t xml:space="preserve"> fuollavistái ja ásahusássamii. 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>Eambbo dieđut Dearvvasvuođa- ja fuolahusa vuolde Kárášjoga gieldda ruoktosiiddus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hyperlink r:id="rId11" w:history="1">
        <w:r w:rsidR="00F8421A" w:rsidRPr="00666ADB">
          <w:rPr>
            <w:rStyle w:val="Hyperkobling"/>
            <w:rFonts w:ascii="Times New Roman" w:hAnsi="Times New Roman" w:cs="Times New Roman"/>
            <w:sz w:val="20"/>
            <w:szCs w:val="20"/>
            <w:lang w:val="se-NO"/>
          </w:rPr>
          <w:t>www.karasjok.kommune.no</w:t>
        </w:r>
      </w:hyperlink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Dearvvasvuođa- ja fuollabálvalus viežžá dárbbašlaš dieđuid meroštallat iežasoasi. </w:t>
      </w:r>
    </w:p>
    <w:p w14:paraId="0F3CABC7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772A3386" w14:textId="0234CBB3" w:rsidR="00F8421A" w:rsidRPr="00666ADB" w:rsidRDefault="002D4967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Áššemeannudeami dieđut</w:t>
      </w:r>
    </w:p>
    <w:p w14:paraId="2F683DD5" w14:textId="603DB593" w:rsidR="00F8421A" w:rsidRPr="00666ADB" w:rsidRDefault="002D4967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Dieđut </w:t>
      </w:r>
      <w:r w:rsidR="004651D5">
        <w:rPr>
          <w:rFonts w:ascii="Times New Roman" w:hAnsi="Times New Roman" w:cs="Times New Roman"/>
          <w:sz w:val="20"/>
          <w:szCs w:val="20"/>
          <w:lang w:val="se-NO"/>
        </w:rPr>
        <w:t>ohcamis, mahkáš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mildosat, leat vuođđun ohcama meannudeamis.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Áššemeannudeaddji gulaskuddá duinna go dárbbaša eambbo dieđuid</w:t>
      </w:r>
      <w:r w:rsidR="005970BF">
        <w:rPr>
          <w:rFonts w:ascii="Times New Roman" w:hAnsi="Times New Roman" w:cs="Times New Roman"/>
          <w:sz w:val="20"/>
          <w:szCs w:val="20"/>
          <w:lang w:val="se-NO"/>
        </w:rPr>
        <w:t xml:space="preserve"> ja go viežžá dárbbašlaš dieđuid earáin.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5B08B5D1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4B61B721" w14:textId="15D2A469" w:rsidR="00F8421A" w:rsidRPr="00666ADB" w:rsidRDefault="005970BF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 xml:space="preserve">Journála </w:t>
      </w:r>
    </w:p>
    <w:p w14:paraId="50299C0E" w14:textId="375A0C16" w:rsidR="00F8421A" w:rsidRPr="00666ADB" w:rsidRDefault="005970BF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Divššohasjournála láhkaásahusa olis de ráhkaduvvo journála juohke divššohassii.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Journála ráhkadeapmái it sáhte várašit, muhto sáhtát bivdit ahte muhtin bargit eai oačču oaidnit du journála.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16DEB4AB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0BE590AE" w14:textId="574E2654" w:rsidR="00F8421A" w:rsidRPr="00666ADB" w:rsidRDefault="005970BF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Journala ja sensitiiva dokumeanttat vurkkoduvvo dorvvolaččat eletronalaččat ja/ maiddái báberhámis. Ohcan ja eará áššedokumeanttat vurkkoduvvo eletronalaš journálas dahje báberjournálas Divššohasjournála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>lága ja láhkaásahusa olis.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 dorvvolaččat eletronalaččat ja/ maiddái báberhámis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>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>Divššohasdieđut maid attát vurkkoduvvo divššohasjournálas ja čuovvu divššohasjournála vurkkodanlága ja láhkaásahusa.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0AD9C6F4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78668EBD" w14:textId="662CF1E0" w:rsidR="00F8421A" w:rsidRPr="00666ADB" w:rsidRDefault="007F5144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Geahččanlohpi</w:t>
      </w:r>
    </w:p>
    <w:p w14:paraId="783AD753" w14:textId="570F06D4" w:rsidR="00F8421A" w:rsidRPr="00666ADB" w:rsidRDefault="0082000D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Dus lea vuoigatvuohta diehtit makkár dieđut registrerejuvvo du birra, ja geain leat dahje leamaš beasatlašvuohta daidda.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Jus dieđuin leat boasttuvuođat, de lea dus riekti divuhahttit dahje sihkastahttit dieđuid.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 w:rsidR="00E2128D">
        <w:rPr>
          <w:rFonts w:ascii="Times New Roman" w:hAnsi="Times New Roman" w:cs="Times New Roman"/>
          <w:sz w:val="20"/>
          <w:szCs w:val="20"/>
          <w:lang w:val="se-NO"/>
        </w:rPr>
        <w:t>Jearaldat galgá áššemeannudeaddjái dahje bálvalusaddái.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4B1F511A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2C3810F4" w14:textId="66C9DD3A" w:rsidR="00F8421A" w:rsidRPr="00666ADB" w:rsidRDefault="00E2128D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Gielddalaš divššohas- ja geavaheaddjiregisttar</w:t>
      </w:r>
      <w:r w:rsidR="00F8421A" w:rsidRPr="00666ADB">
        <w:rPr>
          <w:rFonts w:ascii="Times New Roman" w:hAnsi="Times New Roman" w:cs="Times New Roman"/>
          <w:b/>
          <w:sz w:val="20"/>
          <w:szCs w:val="20"/>
          <w:lang w:val="se-NO"/>
        </w:rPr>
        <w:t xml:space="preserve"> (KPR)</w:t>
      </w:r>
    </w:p>
    <w:p w14:paraId="720E8752" w14:textId="537A5E3C" w:rsidR="00F8421A" w:rsidRPr="00666ADB" w:rsidRDefault="00E2128D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Kárášjoga gielda lea geatnegahttojuvvon sáddet anonymiserejuvvon dieđuid du ja du dárbbuid birra riikkadási registarii mii gohčoduvvo Gieldda divššohas- ja geavaheaddjiregisttar (KPR). KPR addá plánet ja evalueret dearvvasvuođa- ja fuollabálvalusaid. Dieđut registrerejuvvojit duinna ovttasbargguin. </w:t>
      </w:r>
    </w:p>
    <w:p w14:paraId="65F9C3DC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5023141B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</w:p>
    <w:sectPr w:rsidR="00F8421A" w:rsidRPr="00666ADB" w:rsidSect="00F8421A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6E3F" w14:textId="77777777" w:rsidR="00E11E84" w:rsidRDefault="00E11E84" w:rsidP="00F94A75">
      <w:pPr>
        <w:spacing w:after="0" w:line="240" w:lineRule="auto"/>
      </w:pPr>
      <w:r>
        <w:separator/>
      </w:r>
    </w:p>
  </w:endnote>
  <w:endnote w:type="continuationSeparator" w:id="0">
    <w:p w14:paraId="7FC854BB" w14:textId="77777777" w:rsidR="00E11E84" w:rsidRDefault="00E11E84" w:rsidP="00F9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D5BDA" w14:textId="77777777" w:rsidR="00E11E84" w:rsidRDefault="00E11E84" w:rsidP="00F94A75">
      <w:pPr>
        <w:spacing w:after="0" w:line="240" w:lineRule="auto"/>
      </w:pPr>
      <w:r>
        <w:separator/>
      </w:r>
    </w:p>
  </w:footnote>
  <w:footnote w:type="continuationSeparator" w:id="0">
    <w:p w14:paraId="5679D505" w14:textId="77777777" w:rsidR="00E11E84" w:rsidRDefault="00E11E84" w:rsidP="00F9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3C13" w14:textId="77777777" w:rsidR="00F94A75" w:rsidRDefault="00F94A7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0F316A2" wp14:editId="07777777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60720" cy="1085215"/>
          <wp:effectExtent l="0" t="0" r="1270" b="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209"/>
    <w:multiLevelType w:val="hybridMultilevel"/>
    <w:tmpl w:val="D4CE99B2"/>
    <w:lvl w:ilvl="0" w:tplc="3DD09E1A">
      <w:start w:val="97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CC3"/>
    <w:multiLevelType w:val="hybridMultilevel"/>
    <w:tmpl w:val="3FC851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32A6"/>
    <w:multiLevelType w:val="hybridMultilevel"/>
    <w:tmpl w:val="F07EA3E0"/>
    <w:lvl w:ilvl="0" w:tplc="B0FE9D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0AA5"/>
    <w:multiLevelType w:val="hybridMultilevel"/>
    <w:tmpl w:val="21EEF6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7D2D"/>
    <w:multiLevelType w:val="hybridMultilevel"/>
    <w:tmpl w:val="1A22F2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57648">
    <w:abstractNumId w:val="2"/>
  </w:num>
  <w:num w:numId="2" w16cid:durableId="1459110623">
    <w:abstractNumId w:val="4"/>
  </w:num>
  <w:num w:numId="3" w16cid:durableId="1810247285">
    <w:abstractNumId w:val="0"/>
  </w:num>
  <w:num w:numId="4" w16cid:durableId="233513302">
    <w:abstractNumId w:val="1"/>
  </w:num>
  <w:num w:numId="5" w16cid:durableId="131937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75"/>
    <w:rsid w:val="0001700B"/>
    <w:rsid w:val="000A7BF7"/>
    <w:rsid w:val="001C6254"/>
    <w:rsid w:val="001E0814"/>
    <w:rsid w:val="001F0C6B"/>
    <w:rsid w:val="002D4967"/>
    <w:rsid w:val="00366367"/>
    <w:rsid w:val="003D6965"/>
    <w:rsid w:val="004510C8"/>
    <w:rsid w:val="004651D5"/>
    <w:rsid w:val="005760F1"/>
    <w:rsid w:val="005877ED"/>
    <w:rsid w:val="00590445"/>
    <w:rsid w:val="005970BF"/>
    <w:rsid w:val="005D0559"/>
    <w:rsid w:val="00666ADB"/>
    <w:rsid w:val="00696108"/>
    <w:rsid w:val="006B0DC5"/>
    <w:rsid w:val="006D27A3"/>
    <w:rsid w:val="00765E05"/>
    <w:rsid w:val="007C3E50"/>
    <w:rsid w:val="007D2095"/>
    <w:rsid w:val="007F5144"/>
    <w:rsid w:val="0082000D"/>
    <w:rsid w:val="0083449E"/>
    <w:rsid w:val="008D12BC"/>
    <w:rsid w:val="00964192"/>
    <w:rsid w:val="009A51E2"/>
    <w:rsid w:val="009B06B4"/>
    <w:rsid w:val="00A31D4B"/>
    <w:rsid w:val="00A46807"/>
    <w:rsid w:val="00AC3DFE"/>
    <w:rsid w:val="00AC4AA7"/>
    <w:rsid w:val="00AE61F7"/>
    <w:rsid w:val="00B02FE7"/>
    <w:rsid w:val="00B07F41"/>
    <w:rsid w:val="00B82A1A"/>
    <w:rsid w:val="00C13E55"/>
    <w:rsid w:val="00C405DE"/>
    <w:rsid w:val="00C61E1F"/>
    <w:rsid w:val="00C90B92"/>
    <w:rsid w:val="00DF0D08"/>
    <w:rsid w:val="00E06608"/>
    <w:rsid w:val="00E11E84"/>
    <w:rsid w:val="00E2128D"/>
    <w:rsid w:val="00F8421A"/>
    <w:rsid w:val="00F94A75"/>
    <w:rsid w:val="00FD042C"/>
    <w:rsid w:val="045AE8C2"/>
    <w:rsid w:val="167709AB"/>
    <w:rsid w:val="27AD9641"/>
    <w:rsid w:val="50C777D6"/>
    <w:rsid w:val="51ED5D52"/>
    <w:rsid w:val="53FF1898"/>
    <w:rsid w:val="61665B14"/>
    <w:rsid w:val="695BDE49"/>
    <w:rsid w:val="74A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FAF4531"/>
  <w15:chartTrackingRefBased/>
  <w15:docId w15:val="{5B01C8CE-4AC9-4B86-A2A8-FBC6E47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4A75"/>
  </w:style>
  <w:style w:type="paragraph" w:styleId="Bunntekst">
    <w:name w:val="footer"/>
    <w:basedOn w:val="Normal"/>
    <w:link w:val="BunntekstTegn"/>
    <w:uiPriority w:val="99"/>
    <w:unhideWhenUsed/>
    <w:rsid w:val="00F9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4A75"/>
  </w:style>
  <w:style w:type="table" w:styleId="Tabellrutenett">
    <w:name w:val="Table Grid"/>
    <w:basedOn w:val="Vanligtabell"/>
    <w:uiPriority w:val="39"/>
    <w:rsid w:val="00F9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9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4A7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B06B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84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asjok.kommune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EB09ACF39E6842815CBA6CC1B36387" ma:contentTypeVersion="6" ma:contentTypeDescription="Opprett et nytt dokument." ma:contentTypeScope="" ma:versionID="10bc5e0b58a4b418b939c92c07e3fe14">
  <xsd:schema xmlns:xsd="http://www.w3.org/2001/XMLSchema" xmlns:xs="http://www.w3.org/2001/XMLSchema" xmlns:p="http://schemas.microsoft.com/office/2006/metadata/properties" xmlns:ns2="24358549-b302-4cdb-8901-7945439273c9" xmlns:ns3="3217fe3c-2dfe-43af-99d9-16b55941b7af" targetNamespace="http://schemas.microsoft.com/office/2006/metadata/properties" ma:root="true" ma:fieldsID="a8378eb6788ec81dc2efb919ed6c4400" ns2:_="" ns3:_="">
    <xsd:import namespace="24358549-b302-4cdb-8901-7945439273c9"/>
    <xsd:import namespace="3217fe3c-2dfe-43af-99d9-16b55941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58549-b302-4cdb-8901-79454392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fe3c-2dfe-43af-99d9-16b55941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69751-0689-40A4-873A-77FCAB0AF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36DF3-05E4-4E2F-8847-283C6196E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E3834-67C7-4EA6-9F54-D4C980CFF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D7875-495B-4B79-83A3-5D01423D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58549-b302-4cdb-8901-7945439273c9"/>
    <ds:schemaRef ds:uri="3217fe3c-2dfe-43af-99d9-16b55941b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Unga</dc:creator>
  <cp:keywords/>
  <dc:description/>
  <cp:lastModifiedBy>Johanna Unga</cp:lastModifiedBy>
  <cp:revision>3</cp:revision>
  <cp:lastPrinted>2021-04-07T08:10:00Z</cp:lastPrinted>
  <dcterms:created xsi:type="dcterms:W3CDTF">2024-04-30T06:29:00Z</dcterms:created>
  <dcterms:modified xsi:type="dcterms:W3CDTF">2024-04-30T06:29:00Z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0x010100A7EB09ACF39E6842815CBA6CC1B36387</vt:lpwstr>
  </property>
</Properties>
</file>